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A5" w:rsidRDefault="00A977CC" w:rsidP="00E270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В дождливый день</w:t>
      </w:r>
    </w:p>
    <w:p w:rsidR="00E270A5" w:rsidRDefault="00A977CC" w:rsidP="00E2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улице дождь. Дорога скользкая. Стёкла автомобилей покрываются водой. Видимость ухудшается. В таких условиях водителю трудно ехать. Расстояние, нужное для остановки автомобиля, на мокрой</w:t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увеличивается. Поэтому не перебегайте улицу, не посмотрев по сторонам. 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 внимательно вокруг себя, пропустите приближающийся транспорт и, только убедившись в полной безопасности, начинайте переход.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ЗАПОМНИТЕ: даже старый опытный водитель не сможет мгновенно остановить автомо</w:t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биль.</w:t>
      </w:r>
    </w:p>
    <w:p w:rsidR="00E270A5" w:rsidRDefault="00A977CC" w:rsidP="00E27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В туман</w:t>
      </w:r>
    </w:p>
    <w:p w:rsidR="00E270A5" w:rsidRDefault="00A977CC" w:rsidP="00E2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улице туман. Видимость очень плохая. Поэтому прежде чем перейти дорогу, убедитесь, что по ней не идёт автомобиль. А если рядом окажется малыш, возьмите его за руку и переведите через дорогу. В тумане надо быть особенно осторожны</w:t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</w:p>
    <w:p w:rsidR="00E270A5" w:rsidRDefault="00A977CC" w:rsidP="00E27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В морозную погоду</w:t>
      </w:r>
    </w:p>
    <w:p w:rsidR="00E270A5" w:rsidRPr="00E270A5" w:rsidRDefault="00A977CC" w:rsidP="00E2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на улице холодно. Стёкла автомобилей покрываются изморозью, и водителю очень трудно наблюдать за дорогой.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Переход улицы перед близко идущим автомобилем всегда опасен, а сейчас тем более. И чтобы с вами не случилось беды, - не торопитесь, подождите, пока пройдёт весь транспорт. Только после этого можно переходить улицу. Не забудьте, что движение пешехода может быть затруднено из</w:t>
      </w:r>
      <w:r w:rsidR="004330AC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гололёда на проезжей части.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0A5" w:rsidRDefault="00A977CC" w:rsidP="00E270A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В гололёд</w:t>
      </w:r>
    </w:p>
    <w:p w:rsidR="004330AC" w:rsidRDefault="00A977CC" w:rsidP="00E2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тёплых дней наступило похолодание. Дорога покрылась</w:t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ледяной коркой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стало скользко. В этих условиях появляться перед близко идущим транспортом очень опасно: на скользкой доро</w:t>
      </w:r>
      <w:r w:rsidR="00E270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 машину остановить трудно. По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по пути домой будьте особенно осторожны. Не спешите, т. к. можно неожиданно упасть и оказаться</w:t>
      </w:r>
      <w:r w:rsidR="0043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колёсами.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70A5" w:rsidRDefault="00A977CC" w:rsidP="004330A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006400"/>
          <w:sz w:val="24"/>
          <w:szCs w:val="24"/>
          <w:lang w:eastAsia="ru-RU"/>
        </w:rPr>
        <w:t>Весной</w:t>
      </w:r>
    </w:p>
    <w:p w:rsidR="00102734" w:rsidRDefault="00A977CC" w:rsidP="00E2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330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Наступила весна. Весеннее солнышко манит на воздух. Но, к сожалению, не все дети правильн</w:t>
      </w:r>
      <w:r w:rsidR="004330A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ведут себя на улице. Они игра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на проезжей части, перебегают дорогу в запрещенных местах. Это кончается иногда трагически.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Нельзя забывать, что в весенние дни движение на улицах становится интенсивнее: выезжают и те водители, которые зимой обычно не ездят. Это владельцы индивидуальных транспортных средств, мотоциклов, мотороллеров, мопедов. Кроме того, в сухую солнечную погоду водители ведут свой транспорт быстрее, чем обычно. </w:t>
      </w:r>
    </w:p>
    <w:p w:rsidR="00A977CC" w:rsidRPr="00A977CC" w:rsidRDefault="00A977CC" w:rsidP="00E270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Поэтому, прежде чем перейти дорогу, внимательно посмотрите по сторонам. И если увидите приближающийся автомобиль, пропустите его. На велосипеде катайтесь только во двора</w:t>
      </w:r>
      <w:r w:rsidR="004330AC">
        <w:rPr>
          <w:rFonts w:ascii="Times New Roman" w:eastAsia="Times New Roman" w:hAnsi="Times New Roman" w:cs="Times New Roman"/>
          <w:sz w:val="24"/>
          <w:szCs w:val="24"/>
          <w:lang w:eastAsia="ru-RU"/>
        </w:rPr>
        <w:t>х или на специальных площадках.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Всегда помните, что знание и соблюдение Правил дорожного движения — гарантия безопасности вашей жизни.</w:t>
      </w:r>
    </w:p>
    <w:p w:rsidR="00A977CC" w:rsidRPr="00A977CC" w:rsidRDefault="00A977CC" w:rsidP="00A9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AC" w:rsidRDefault="004330AC" w:rsidP="00A977CC">
      <w:pPr>
        <w:spacing w:after="0" w:line="240" w:lineRule="auto"/>
        <w:rPr>
          <w:rFonts w:ascii="Arial Black" w:eastAsia="Times New Roman" w:hAnsi="Arial Black" w:cs="Times New Roman"/>
          <w:b/>
          <w:color w:val="006400"/>
          <w:sz w:val="24"/>
          <w:szCs w:val="24"/>
          <w:lang w:eastAsia="ru-RU"/>
        </w:rPr>
      </w:pPr>
    </w:p>
    <w:p w:rsidR="004330AC" w:rsidRDefault="004330AC" w:rsidP="00A977CC">
      <w:pPr>
        <w:spacing w:after="0" w:line="240" w:lineRule="auto"/>
        <w:rPr>
          <w:rFonts w:ascii="Arial Black" w:eastAsia="Times New Roman" w:hAnsi="Arial Black" w:cs="Times New Roman"/>
          <w:b/>
          <w:color w:val="006400"/>
          <w:sz w:val="24"/>
          <w:szCs w:val="24"/>
          <w:lang w:eastAsia="ru-RU"/>
        </w:rPr>
      </w:pPr>
    </w:p>
    <w:p w:rsidR="004330AC" w:rsidRDefault="004330AC" w:rsidP="00A977CC">
      <w:pPr>
        <w:spacing w:after="0" w:line="240" w:lineRule="auto"/>
        <w:rPr>
          <w:rFonts w:ascii="Arial Black" w:eastAsia="Times New Roman" w:hAnsi="Arial Black" w:cs="Times New Roman"/>
          <w:b/>
          <w:color w:val="006400"/>
          <w:sz w:val="24"/>
          <w:szCs w:val="24"/>
          <w:lang w:eastAsia="ru-RU"/>
        </w:rPr>
      </w:pPr>
    </w:p>
    <w:p w:rsidR="00A977CC" w:rsidRPr="00A977CC" w:rsidRDefault="00A977CC" w:rsidP="0043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Arial Black" w:eastAsia="Times New Roman" w:hAnsi="Arial Black" w:cs="Times New Roman"/>
          <w:b/>
          <w:color w:val="006400"/>
          <w:sz w:val="24"/>
          <w:szCs w:val="24"/>
          <w:lang w:eastAsia="ru-RU"/>
        </w:rPr>
        <w:lastRenderedPageBreak/>
        <w:t>Если вы купили ребенку велосипед</w:t>
      </w: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купили ребенку велосипед, то надо объяснить ему правила пользования им на улице, требуя их неукоснительного выполнения.</w:t>
      </w: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должен усвоить – кататься на велосипеде можно только в отведенных местах – дворах, парках, скверах.</w:t>
      </w:r>
    </w:p>
    <w:p w:rsidR="00A977CC" w:rsidRPr="00A977C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 что езда на велосипедах по дорогам детям до 14 лет запрещена. К моменту поступления ребенка в школу он должен усвоить следующие правила поведения на улице и в транспорте: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 только в стороне от дороги;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там, где обозначены указатели перехода, где их нет – на перекрестках по линии тротуаров;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переходи улицу только шагом, не беги;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 за сигналом светофора, когда переходишь улицу;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 при переходе улицы </w:t>
      </w:r>
      <w:r w:rsidR="004330A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налево, а потом направо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пересекай </w:t>
      </w:r>
      <w:r w:rsidR="004330A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приближающемуся транспорту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машины, стоящие на дороге у тротуара или обочины, всегда обходи так, чтобы был хороший обзор дороги, проезжей части;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трамвай всегда обходи спереди;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 в любой вид транспорта и выходи из него только тогда, когда он стоит, нельзя прыгать на ходу;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высовывайся из окна движущегося транспорта;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выходи из машины только с правой стороны, когда она подъехала к тротуару или обочине дороги;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выезжай на велосипеде на проезжую часть;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Wingdings" w:eastAsia="Wingdings" w:hAnsi="Wingdings" w:cs="Wingdings"/>
          <w:sz w:val="28"/>
          <w:szCs w:val="28"/>
          <w:lang w:eastAsia="ru-RU"/>
        </w:rPr>
        <w:t></w:t>
      </w:r>
      <w:r w:rsidRPr="00A977CC">
        <w:rPr>
          <w:rFonts w:ascii="Times New Roman" w:eastAsia="Wingdings" w:hAnsi="Times New Roman" w:cs="Times New Roman"/>
          <w:sz w:val="28"/>
          <w:szCs w:val="28"/>
          <w:lang w:eastAsia="ru-RU"/>
        </w:rPr>
        <w:t xml:space="preserve"> 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ты потерялся на улице, не плачь, попроси прохожего взрослого или милиционера помочь тебе, назови свой  домашний адрес.</w:t>
      </w:r>
      <w:r w:rsidRPr="00A97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977CC" w:rsidRPr="00A977CC" w:rsidRDefault="00A977CC" w:rsidP="00A9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C" w:rsidRPr="00A977CC" w:rsidRDefault="00A977CC" w:rsidP="004330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t>Памятка "В дорогу с детьми"</w:t>
      </w:r>
    </w:p>
    <w:p w:rsidR="00A977CC" w:rsidRPr="00A977CC" w:rsidRDefault="00A977CC" w:rsidP="00A9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собрались в дорогу на автомобиле всей семьей, советуем серьезно подготовиться. Особо следует позаботиться о детях.</w:t>
      </w: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 непоседы с трудом переносят длительное пребывание в одном положении, поэтому во время продолжительных поездок попробуйте их чем-нибудь развлечь. Возьмите с собой книжки, игрушки, аудиозаписи детских песенок и сказок. </w:t>
      </w:r>
      <w:proofErr w:type="gramStart"/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Объясните </w:t>
      </w:r>
      <w:r w:rsidR="00433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ребенку, что у каждого пассажира есть своё постоянное место, а шум и возня в салоне очень опасны в пути.</w:t>
      </w:r>
      <w:proofErr w:type="gramEnd"/>
    </w:p>
    <w:p w:rsidR="00A977CC" w:rsidRPr="00A977C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 не должен отвлекаться, забота о детях полностью ложится на плечи пассажиров!</w:t>
      </w:r>
    </w:p>
    <w:p w:rsidR="00A977CC" w:rsidRPr="00A977CC" w:rsidRDefault="00A977CC" w:rsidP="00A9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C" w:rsidRPr="00102734" w:rsidRDefault="00A977CC" w:rsidP="00433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10273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ПРАВИЛА ПЕРЕВОЗКИ МАЛЕНЬКИХ ПАССАЖИРОВ:</w:t>
      </w:r>
    </w:p>
    <w:bookmarkEnd w:id="0"/>
    <w:p w:rsidR="00A977CC" w:rsidRPr="00A977C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перевозите пассажиров, помните, что начинать движение можно только убедившись в безопасности их перевозки. Особое внимание следует уделять детям-пассажирам. На переднем сидении легкового автомобиля детей до 12 лет можно перевозить только при наличии специального детского удерживающего устройства.</w:t>
      </w: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Ремни безопасности и специальное сиденье для детей должны быть правильно подобраны и соответствовать росту и весу ребенка. Дети должны быть правильно пристегнуты ремнями безопасности.</w:t>
      </w: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12 лет должны сидеть на заднем сиденье. Центральное заднее сиденье - самое безопасное место при боковом столкновении.</w:t>
      </w: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до 4 лет рекомендуется использовать детское кресло со специальной системой ремней безопасности.</w:t>
      </w:r>
    </w:p>
    <w:p w:rsidR="004330A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в возрасте от 3 до 12 лет подходит специальное сиденье с двумя боковыми системами ремней безопасности.</w:t>
      </w:r>
    </w:p>
    <w:p w:rsidR="00A977CC" w:rsidRPr="00A977C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грудничок, его можно разместить в съемной части коляски на заднем сиденье. Если мама держит ребенка на руках, то в таком случае лучше всего сесть за спиной водителя, боком на сиденье, спиной к дверце, малыша держать на коленях ножками вперед по ходу движения. Тогда при экстренном торможении у него меньше всего шансов пострадать.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C" w:rsidRPr="00A977CC" w:rsidRDefault="00A977CC" w:rsidP="004330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 приходилось ездить на большие расстояния с детьми, хорошо знакомы с проблемой укачивания. Чтобы избежать подобных проблем рекомендуем воспользоваться следующими советами:</w:t>
      </w:r>
    </w:p>
    <w:p w:rsidR="00A977CC" w:rsidRPr="00A977CC" w:rsidRDefault="004330A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</w:t>
      </w:r>
      <w:r w:rsidR="00A977CC"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делайте остановки для отдыха, для тог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чтобы ребенок мог подвигаться.</w:t>
      </w:r>
    </w:p>
    <w:p w:rsidR="00A977CC" w:rsidRPr="00A977CC" w:rsidRDefault="004330A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A977CC"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озьмите с собой еду и питье, пить лучше всего минеральную воду. А от суррогатных сладких газированных напитков лучше всего отказаться. Не злоупотребляйте и медицинскими препаратами от укачивания.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маленьком мирке машины температура воздуха меняется почти мгновенно. Взрослые достаточно устойчивы к таким перепадам. Другое дело -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дети. В таких случаях выход только один – иметь под рукой запас одежды для ребенка, обеспечивающий ему комфорт при любых изменениях обстановки.</w:t>
      </w:r>
    </w:p>
    <w:p w:rsidR="001A301E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- Типичная ситуация – автомобильная пробка или закрытый железнодорожный переезд. Солнце жарит. В машине становится душно и жарко. Выйти погулять с ребенком негде. Хлопчатобумажная шапочка или косынка, смоченная водой и надетая на голову ребенка, при открытых окнах вернет ему нормальное самочувствие. Взрослые, имейте в виду этот способ и для себя.</w:t>
      </w:r>
    </w:p>
    <w:p w:rsidR="001A301E" w:rsidRDefault="00A977CC" w:rsidP="001A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Приучайте детей к хорошим привычкам и сделайте так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они чувствовали ответственность. Объясняйте им, как надо себя вести, и показывайте хороший пример.</w:t>
      </w:r>
    </w:p>
    <w:p w:rsidR="00A977CC" w:rsidRPr="00A977CC" w:rsidRDefault="00A977CC" w:rsidP="001A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– отражение взрослых. Ваши ошибки за рулем могут стать ценой их жизни.</w:t>
      </w:r>
    </w:p>
    <w:p w:rsidR="00A977CC" w:rsidRPr="00A977CC" w:rsidRDefault="00A977CC" w:rsidP="004330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C" w:rsidRPr="00A977CC" w:rsidRDefault="00A977CC" w:rsidP="001A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ПОМНИТЕ! НАША ГЛАВНАЯ ЗАДАЧА – БЕЗОПАСНОСТЬ МАЛЕНЬКОГО ПАССАЖИРА!</w:t>
      </w:r>
    </w:p>
    <w:p w:rsidR="00A977CC" w:rsidRPr="00A977CC" w:rsidRDefault="00A977CC" w:rsidP="00A9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7CC" w:rsidRPr="00A977CC" w:rsidRDefault="00A977CC" w:rsidP="00A97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01E" w:rsidRDefault="001A301E" w:rsidP="00A977C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</w:pPr>
    </w:p>
    <w:p w:rsidR="00A977CC" w:rsidRPr="00A977CC" w:rsidRDefault="00A977CC" w:rsidP="001A3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lang w:eastAsia="ru-RU"/>
        </w:rPr>
        <w:lastRenderedPageBreak/>
        <w:t>Действия при дорожно-транспортном происшествии</w:t>
      </w:r>
    </w:p>
    <w:p w:rsidR="00A977CC" w:rsidRPr="00A977CC" w:rsidRDefault="00A977CC" w:rsidP="001A30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7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стали участником дор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ожно-транспортного происшествия необходимо: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немедленно остановить транспортное средство, включить аварийную сигнализацию и выстави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знак аварийной остановки;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перемещать предметы, имеющ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отношение к происшествию;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для оказания довр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ачебной помощи пострадавшим;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скорую медицинскую помощь или отправить пострадавших на попутном транспорте, а если это невозможно, то доставить на своем транспортном средстве в бл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ижайшее лечебное учреждение;</w:t>
      </w:r>
      <w:proofErr w:type="gramEnd"/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сообщить о случившемся в милицию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записать фамилии и адреса очевидцев и ожидать прибытия сотрудников ГАИ.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забудьте, что если в результате дорожно-транспортного происшествия пострадавших нет, водители при взаимном согласии в оценке обстоятель</w:t>
      </w:r>
      <w:proofErr w:type="gramStart"/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сл</w:t>
      </w:r>
      <w:proofErr w:type="gramEnd"/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учившегося могут, предварительно составив схему происшествия и подписав ее, прибыть на ближайший пост дорожно-патрульной службы (ДПС</w:t>
      </w:r>
      <w:r w:rsidR="001A301E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в орган внутренних дел (по</w:t>
      </w:r>
      <w:r w:rsidRPr="00A977C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лицию) для оформления происшествия.</w:t>
      </w:r>
    </w:p>
    <w:p w:rsidR="00D61093" w:rsidRDefault="00D61093" w:rsidP="001A301E">
      <w:pPr>
        <w:jc w:val="both"/>
      </w:pPr>
    </w:p>
    <w:sectPr w:rsidR="00D6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CC"/>
    <w:rsid w:val="00102734"/>
    <w:rsid w:val="001A301E"/>
    <w:rsid w:val="004330AC"/>
    <w:rsid w:val="00A977CC"/>
    <w:rsid w:val="00D61093"/>
    <w:rsid w:val="00E2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7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189</dc:creator>
  <cp:lastModifiedBy>Детский сад 189</cp:lastModifiedBy>
  <cp:revision>4</cp:revision>
  <dcterms:created xsi:type="dcterms:W3CDTF">2014-06-05T04:22:00Z</dcterms:created>
  <dcterms:modified xsi:type="dcterms:W3CDTF">2014-06-09T07:28:00Z</dcterms:modified>
</cp:coreProperties>
</file>